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F3" w:rsidRDefault="000A4527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Родителям на заметку…</w:t>
      </w:r>
    </w:p>
    <w:p w:rsidR="000A4527" w:rsidRDefault="000A4527" w:rsidP="00942515">
      <w:pPr>
        <w:pStyle w:val="a5"/>
        <w:jc w:val="center"/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Рецепты </w:t>
      </w:r>
      <w:r w:rsidR="00A50C14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блюд для </w:t>
      </w: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вкусных завтраков.</w:t>
      </w:r>
    </w:p>
    <w:p w:rsidR="000A4527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Сырники «Школьный звонок»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both"/>
        <w:textAlignment w:val="top"/>
        <w:rPr>
          <w:rFonts w:ascii="Times New Roman" w:eastAsia="Times New Roman" w:hAnsi="Times New Roman" w:cs="Times New Roman"/>
          <w:color w:val="4B4B4B"/>
          <w:lang w:eastAsia="ru-RU"/>
        </w:rPr>
      </w:pP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100 г творога, 3–4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муки,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геркулеса,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сливочного масла, 1 яйцо, формочки в виде колокольчика – по желанию, растительное масло – для жарки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666666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Творог протереть через сито, добавить яйцо, овсяные хлопья, муку и тщательно перемешать. Собрать массу в колобок и раскатать скалкой в пласт толщиной 1 см. Формочкой вырезать колокольчики (если нет формы, сформировать шарики руками), обжарить на растительном масле или приготовить на пару. Подавать с медом или сладким ягодным соусом.</w:t>
      </w:r>
    </w:p>
    <w:p w:rsidR="000A4527" w:rsidRPr="00B51EBD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27EC3F21" wp14:editId="2D3E91C2">
            <wp:extent cx="2152650" cy="1433105"/>
            <wp:effectExtent l="114300" t="114300" r="114300" b="110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0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B51EBD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Овсяные блинчики «Ягодка-малинка»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Pr="00B51EBD" w:rsidRDefault="000A4527" w:rsidP="000A452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 </w:t>
      </w: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200 мл молока, 1 яйцо, 120 г овсяной муки,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сахара,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разрыхлителя, щепотка соли, свежая или замороженная малина (или любые другие ягоды), мед</w:t>
      </w:r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Яйца взбить с солью и сахаром, влить молоко, добавить просеянную муку и разрыхлитель, перемешать венчиком до однородной массы. Испечь блинчики. На блин выложить ягоды, добавить несколько капель меда, свернуть.</w:t>
      </w:r>
    </w:p>
    <w:p w:rsidR="000A4527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lastRenderedPageBreak/>
        <w:drawing>
          <wp:inline distT="0" distB="0" distL="0" distR="0" wp14:anchorId="0340F316">
            <wp:extent cx="1943100" cy="1425905"/>
            <wp:effectExtent l="133350" t="133350" r="133350" b="136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2" cy="142879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D1D66" w:rsidRPr="00B51EBD" w:rsidRDefault="00FD1D66" w:rsidP="00A50C14">
      <w:pPr>
        <w:pBdr>
          <w:left w:val="single" w:sz="36" w:space="11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Салат «Нарядные бантики»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FD1D66" w:rsidRPr="00B51EBD" w:rsidRDefault="00FD1D66" w:rsidP="00FD1D6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 80-100 г макарон «Бантики», 5–6 соцветий брокколи, четверть красного болгарского перца,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замороженного горошка, 100 г ветчины или отварной говядины, 2-3 черри, щепотка тертого сыра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Макароны отварить и промыть под холодной водой. Брокколи и горошек отварить на пару, остудить. Перец и ветчину нарезать небольшими кубиками, добавить макароны, брокколи, горошек и перемешать. Выложить салат на тарелку, сверху посыпать тертым сыром и украсить дольками черри.</w:t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0670E049" wp14:editId="3358F828">
            <wp:extent cx="2076450" cy="1380699"/>
            <wp:effectExtent l="133350" t="133350" r="133350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0" cy="138752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Уважаемые родители,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помните!</w:t>
      </w:r>
    </w:p>
    <w:p w:rsidR="00FD1D66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Главное-это здоровье вашего ребенка и улыбка на его лице.</w:t>
      </w:r>
    </w:p>
    <w:p w:rsidR="00FD1D66" w:rsidRDefault="00FD1D66" w:rsidP="000A4527">
      <w:pPr>
        <w:pStyle w:val="a5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Pr="00942515" w:rsidRDefault="008537B0" w:rsidP="008537B0">
      <w:pPr>
        <w:pStyle w:val="a5"/>
        <w:jc w:val="center"/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МБОУ «</w:t>
      </w:r>
      <w:proofErr w:type="spellStart"/>
      <w:r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Айская</w:t>
      </w:r>
      <w:proofErr w:type="spellEnd"/>
      <w:r>
        <w:rPr>
          <w:rFonts w:ascii="Times New Roman" w:hAnsi="Times New Roman" w:cs="Times New Roman"/>
          <w:b/>
          <w:outline/>
          <w:color w:val="7D7D7D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</w:rPr>
      </w:pP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2515"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родителей.</w:t>
      </w:r>
    </w:p>
    <w:p w:rsidR="00145931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42515"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Правильное питание школьника.</w:t>
      </w:r>
    </w:p>
    <w:p w:rsidR="00145931" w:rsidRPr="00942515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i/>
          <w:noProof/>
          <w:color w:val="00B050"/>
          <w:sz w:val="48"/>
          <w:szCs w:val="44"/>
          <w:lang w:eastAsia="ru-RU"/>
        </w:rPr>
        <w:drawing>
          <wp:inline distT="0" distB="0" distL="0" distR="0" wp14:anchorId="01BD5B93">
            <wp:extent cx="3133725" cy="278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931" w:rsidRPr="003501F3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 ребенка превыше всего,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Богатство Земли не заменит его!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Основы здоровья закладываются в школьные годы!</w:t>
      </w: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24762"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Правильное питание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- питание, обеспечивающее рост, нормальное развитие  и жизнедеятельность человека, способствующее укреплению здоровья и профилактике заболеваний.</w:t>
      </w: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4DBACB" wp14:editId="6803F208">
            <wp:extent cx="2133600" cy="1649188"/>
            <wp:effectExtent l="228600" t="228600" r="228600" b="2368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avgusta_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53" cy="1655722"/>
                    </a:xfrm>
                    <a:prstGeom prst="rect">
                      <a:avLst/>
                    </a:prstGeom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45931" w:rsidRPr="00145931" w:rsidRDefault="00145931" w:rsidP="00145931">
      <w:pPr>
        <w:jc w:val="center"/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5931">
        <w:rPr>
          <w:rFonts w:ascii="Times New Roman" w:hAnsi="Times New Roman" w:cs="Times New Roman"/>
          <w:b/>
          <w:bCs/>
          <w:i/>
          <w:iCs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Необходимые продукты для полноценного питания школьника.</w:t>
      </w:r>
    </w:p>
    <w:p w:rsidR="00145931" w:rsidRPr="00145931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БелкИ</w:t>
      </w:r>
      <w:r w:rsidRPr="00761C0A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>
        <w:rPr>
          <w:rFonts w:ascii="Times New Roman" w:hAnsi="Times New Roman" w:cs="Times New Roman"/>
          <w:caps/>
        </w:rPr>
        <w:t xml:space="preserve"> </w:t>
      </w:r>
      <w:r>
        <w:rPr>
          <w:rFonts w:ascii="Times New Roman" w:hAnsi="Times New Roman" w:cs="Times New Roman"/>
        </w:rPr>
        <w:t>«кирпичики», из которых строятся клетки организма. Ц</w:t>
      </w:r>
      <w:r w:rsidRPr="00761C0A">
        <w:rPr>
          <w:rFonts w:ascii="Times New Roman" w:hAnsi="Times New Roman" w:cs="Times New Roman"/>
        </w:rPr>
        <w:t>енными для школьника  являются рыбный и молочный белок.</w:t>
      </w:r>
      <w:r w:rsidRPr="00761C0A">
        <w:rPr>
          <w:rFonts w:ascii="Times New Roman" w:hAnsi="Times New Roman" w:cs="Times New Roman"/>
          <w:i/>
          <w:iCs/>
        </w:rPr>
        <w:t xml:space="preserve"> </w:t>
      </w:r>
      <w:r w:rsidRPr="00145931">
        <w:rPr>
          <w:rFonts w:ascii="Times New Roman" w:hAnsi="Times New Roman" w:cs="Times New Roman"/>
          <w:iCs/>
        </w:rPr>
        <w:t>Содержатся в молоке, твороге, сыре, рыбе, мясе, яйцах.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  <w:i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Жир</w:t>
      </w:r>
      <w:r w:rsidR="00466AA7"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 -</w:t>
      </w:r>
      <w:r>
        <w:rPr>
          <w:rFonts w:ascii="Times New Roman" w:hAnsi="Times New Roman" w:cs="Times New Roman"/>
          <w:iCs/>
        </w:rPr>
        <w:t xml:space="preserve"> источники </w:t>
      </w:r>
      <w:r w:rsidR="000A5F22">
        <w:rPr>
          <w:rFonts w:ascii="Times New Roman" w:hAnsi="Times New Roman" w:cs="Times New Roman"/>
          <w:iCs/>
        </w:rPr>
        <w:t>энергии. С</w:t>
      </w:r>
      <w:r w:rsidR="000A5F22" w:rsidRPr="00761C0A">
        <w:rPr>
          <w:rFonts w:ascii="Times New Roman" w:hAnsi="Times New Roman" w:cs="Times New Roman"/>
          <w:iCs/>
        </w:rPr>
        <w:t>одержатся</w:t>
      </w:r>
      <w:r w:rsidRPr="00761C0A">
        <w:rPr>
          <w:rFonts w:ascii="Times New Roman" w:hAnsi="Times New Roman" w:cs="Times New Roman"/>
          <w:iCs/>
        </w:rPr>
        <w:t xml:space="preserve"> в масле, сметане, сале</w:t>
      </w:r>
      <w:r w:rsidRPr="00761C0A">
        <w:rPr>
          <w:rFonts w:ascii="Times New Roman" w:hAnsi="Times New Roman" w:cs="Times New Roman"/>
        </w:rPr>
        <w:t>. Норма потребления жиров для школьника – 80-90 граммов в сутки.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Углеводы.</w:t>
      </w:r>
      <w:r w:rsidR="000A5F22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761C0A">
        <w:rPr>
          <w:rFonts w:ascii="Times New Roman" w:hAnsi="Times New Roman" w:cs="Times New Roman"/>
        </w:rPr>
        <w:t>Необходимы для пополнения энергетических запасов организма.</w:t>
      </w:r>
      <w:proofErr w:type="gramEnd"/>
      <w:r w:rsidRPr="00761C0A">
        <w:rPr>
          <w:rFonts w:ascii="Times New Roman" w:hAnsi="Times New Roman" w:cs="Times New Roman"/>
        </w:rPr>
        <w:t xml:space="preserve"> </w:t>
      </w:r>
      <w:r w:rsidRPr="00761C0A">
        <w:rPr>
          <w:rFonts w:ascii="Times New Roman" w:hAnsi="Times New Roman" w:cs="Times New Roman"/>
          <w:iCs/>
        </w:rPr>
        <w:t>Содержатся в хлебе, картофеле, крупах, мёде, сухофруктах, сахаре.</w:t>
      </w:r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  <w:r w:rsidRPr="00145931"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Витамины и минералы</w:t>
      </w:r>
      <w:r w:rsidRPr="00761C0A">
        <w:rPr>
          <w:rFonts w:ascii="Times New Roman" w:hAnsi="Times New Roman" w:cs="Times New Roman"/>
        </w:rPr>
        <w:t>. </w:t>
      </w:r>
      <w:proofErr w:type="gramStart"/>
      <w:r w:rsidRPr="00761C0A">
        <w:rPr>
          <w:rFonts w:ascii="Times New Roman" w:hAnsi="Times New Roman" w:cs="Times New Roman"/>
          <w:iCs/>
        </w:rPr>
        <w:t>Содержатся в моркови, перце, зелени, помидорах, шиповнике, рябине, смородине, цитрусовых, печени, овсяной и гречневой крупах, молоке, твороге, ржаном хлебе, капусте, яблоках, бобовых.</w:t>
      </w:r>
      <w:proofErr w:type="gramEnd"/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</w:p>
    <w:p w:rsidR="00145931" w:rsidRPr="00A50C14" w:rsidRDefault="00145931" w:rsidP="00A50C14">
      <w:pPr>
        <w:jc w:val="both"/>
        <w:rPr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0C14">
        <w:rPr>
          <w:b/>
          <w:color w:val="FF0000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Важно помнить! </w:t>
      </w:r>
      <w:r w:rsidRPr="000A5F22">
        <w:rPr>
          <w:b/>
        </w:rPr>
        <w:t xml:space="preserve">В рационе </w:t>
      </w:r>
      <w:r w:rsidR="00A50C14">
        <w:rPr>
          <w:b/>
        </w:rPr>
        <w:t xml:space="preserve">школьника должны присутствовать </w:t>
      </w:r>
      <w:r w:rsidRPr="000A5F22">
        <w:rPr>
          <w:b/>
        </w:rPr>
        <w:t>минеральные соли и микроэлементы: </w:t>
      </w:r>
      <w:r w:rsidR="00A50C14">
        <w:rPr>
          <w:b/>
          <w:i/>
          <w:iCs/>
        </w:rPr>
        <w:t xml:space="preserve">йод, железо, фтор, </w:t>
      </w:r>
      <w:r w:rsidRPr="000A5F22">
        <w:rPr>
          <w:b/>
          <w:i/>
          <w:iCs/>
        </w:rPr>
        <w:t>медь, селен</w:t>
      </w:r>
      <w:r w:rsidR="008B7DFA">
        <w:rPr>
          <w:b/>
        </w:rPr>
        <w:t>.</w:t>
      </w:r>
    </w:p>
    <w:p w:rsidR="000A5F22" w:rsidRPr="000A5F22" w:rsidRDefault="000A5F22" w:rsidP="00A50C1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32CB503F" wp14:editId="3CD23FC1">
            <wp:extent cx="2609850" cy="1479662"/>
            <wp:effectExtent l="228600" t="228600" r="228600" b="234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966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5F22" w:rsidRPr="000A5F22" w:rsidRDefault="000A5F22" w:rsidP="00466A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5F22"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Правила здорового питания школьника.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Питание должно быть максимально</w:t>
      </w:r>
    </w:p>
    <w:p w:rsidR="000A5F22" w:rsidRPr="006D121F" w:rsidRDefault="008B7DFA" w:rsidP="00466A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           </w:t>
      </w:r>
      <w:r w:rsidR="000A5F22" w:rsidRPr="006D121F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разнообразным.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Есть следует 4-5 раз в течение дня, желательно в одно и тоже время.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При каждом приеме пищи следует употреблять продукты, содержащие клетчатку, такие как хлеб, крупяные и макаронные изделия, рис, картофель, овощи, фрукты.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Хлеб и хлебобулочные изделия должны быть из муки грубого помола и муки, обогащенной  микронутриентами.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Ежедневно в рационе должны присутствовать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молоко и молочнокислые продукты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.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Минимум 2 раза в неделю необходимо есть натуральный творог.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Каждый день необходимо есть большое количество овощей, фрукто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в.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Рекомендуется ограничить количес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тво употребляемой соли.</w:t>
      </w:r>
    </w:p>
    <w:p w:rsidR="00145931" w:rsidRP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66AA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10 самых «вредных» продуктов.</w:t>
      </w:r>
    </w:p>
    <w:p w:rsid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Леденцы, жевательные конфеты, пастила и мармелад неестественно ярких расцветок.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Чипсы, картофель фри.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Газированные напитки.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Шоколадные батончики.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Колбасы и сосиски.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Жирное мясо.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Майонез, кетчуп, фабричные соусы.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Продукты быстрого приготовления.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Соль.</w:t>
      </w:r>
    </w:p>
    <w:p w:rsid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Алкоголь.</w:t>
      </w:r>
    </w:p>
    <w:p w:rsidR="000A4527" w:rsidRDefault="000A4527" w:rsidP="000A452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66AA7" w:rsidRPr="00466AA7" w:rsidRDefault="00466AA7" w:rsidP="00466AA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658072"/>
            <wp:effectExtent l="228600" t="228600" r="219075" b="2279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807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466AA7" w:rsidRPr="00466AA7" w:rsidSect="00EA2701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7EAB"/>
    <w:multiLevelType w:val="hybridMultilevel"/>
    <w:tmpl w:val="EB6E8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30BEE"/>
    <w:multiLevelType w:val="hybridMultilevel"/>
    <w:tmpl w:val="06BCD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01"/>
    <w:rsid w:val="000A4527"/>
    <w:rsid w:val="000A5F22"/>
    <w:rsid w:val="001174FF"/>
    <w:rsid w:val="00145931"/>
    <w:rsid w:val="002021D8"/>
    <w:rsid w:val="003501F3"/>
    <w:rsid w:val="00466AA7"/>
    <w:rsid w:val="00761C0A"/>
    <w:rsid w:val="008537B0"/>
    <w:rsid w:val="008B7DFA"/>
    <w:rsid w:val="00942515"/>
    <w:rsid w:val="00A50C14"/>
    <w:rsid w:val="00AA718C"/>
    <w:rsid w:val="00E24762"/>
    <w:rsid w:val="00EA2701"/>
    <w:rsid w:val="00FD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Ярохина</cp:lastModifiedBy>
  <cp:revision>5</cp:revision>
  <cp:lastPrinted>2017-03-01T17:09:00Z</cp:lastPrinted>
  <dcterms:created xsi:type="dcterms:W3CDTF">2017-02-28T21:07:00Z</dcterms:created>
  <dcterms:modified xsi:type="dcterms:W3CDTF">2022-09-02T21:59:00Z</dcterms:modified>
</cp:coreProperties>
</file>